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83E8B" w14:textId="2DE62880" w:rsidR="007D6885" w:rsidRDefault="0046262F" w:rsidP="00350F81">
      <w:pPr>
        <w:spacing w:line="360" w:lineRule="auto"/>
        <w:jc w:val="both"/>
      </w:pPr>
      <w:r>
        <w:t>Není to moc slaný?</w:t>
      </w:r>
    </w:p>
    <w:p w14:paraId="3513F361" w14:textId="77777777" w:rsidR="0046262F" w:rsidRDefault="0046262F" w:rsidP="00350F81">
      <w:pPr>
        <w:spacing w:line="360" w:lineRule="auto"/>
        <w:jc w:val="both"/>
      </w:pPr>
      <w:r>
        <w:t xml:space="preserve">Z jedním vrcholů rodinné sociální koheze je pozvání člena rodiny na nedělní oběd. Tedy pozvání člena rozšířené rodiny vaší nukleární rodiny na nedělní oběd.  </w:t>
      </w:r>
    </w:p>
    <w:p w14:paraId="7F64823D" w14:textId="5F02754D" w:rsidR="0046262F" w:rsidRDefault="0046262F" w:rsidP="00350F81">
      <w:pPr>
        <w:spacing w:line="360" w:lineRule="auto"/>
        <w:jc w:val="both"/>
      </w:pPr>
      <w:r>
        <w:t xml:space="preserve">Pozvání na nedělní oběd, kde se bude podávat váš oblíbený pokrm, znamená pro vás zbavení se stresu z obavy: </w:t>
      </w:r>
      <w:r w:rsidRPr="008A7B95">
        <w:rPr>
          <w:i/>
          <w:iCs/>
        </w:rPr>
        <w:t>Co zase budu vařit?</w:t>
      </w:r>
      <w:r>
        <w:t xml:space="preserve"> Dále se budete těšit na skvělý gastronomický zážitek a na rodinné setkání v klidu po týdenní honičce. </w:t>
      </w:r>
    </w:p>
    <w:p w14:paraId="44350A7A" w14:textId="2E375379" w:rsidR="008A7B95" w:rsidRDefault="008A7B95" w:rsidP="00350F81">
      <w:pPr>
        <w:spacing w:line="360" w:lineRule="auto"/>
        <w:jc w:val="both"/>
      </w:pPr>
      <w:r>
        <w:t>V neděli přesně v poledne před vámi na talíři je nachystán oběd s vaším oblíbeným jídlem.  Vaše smysly jsou v pohotovosti. Jídlo nádherně voní, v prstech cítíte naleštěný příbor, který občas zazvoní o porcelánový talíř s </w:t>
      </w:r>
      <w:r w:rsidR="00A4139D">
        <w:t>notoricky vámi</w:t>
      </w:r>
      <w:r>
        <w:t xml:space="preserve"> známým motivem z dětství,</w:t>
      </w:r>
      <w:r w:rsidR="00A4139D">
        <w:t xml:space="preserve"> zrak je upřen na krásně upravený talíř, který podporuje pozitivní atmosféru, a na jazyku </w:t>
      </w:r>
      <w:r w:rsidR="0024436F">
        <w:t xml:space="preserve">připravují </w:t>
      </w:r>
      <w:r w:rsidR="00A4139D">
        <w:t xml:space="preserve">chuťové pohárky </w:t>
      </w:r>
      <w:r w:rsidR="0024436F">
        <w:t xml:space="preserve">koncert </w:t>
      </w:r>
      <w:r w:rsidR="00A4139D">
        <w:t xml:space="preserve">na první sousto. Harmonie nedělní obědové atmosféry vnímáte holisticky. </w:t>
      </w:r>
      <w:r>
        <w:t xml:space="preserve"> </w:t>
      </w:r>
      <w:r w:rsidR="00A4139D">
        <w:t xml:space="preserve">Vaše smysly začínají filharmonii prožitku. Začínáte prožívat </w:t>
      </w:r>
      <w:proofErr w:type="spellStart"/>
      <w:r w:rsidR="00A4139D">
        <w:t>flow</w:t>
      </w:r>
      <w:proofErr w:type="spellEnd"/>
      <w:r w:rsidR="00A4139D">
        <w:t>, opravdové štěstí, kdy se zastaví čas, nevnímáte reálné prostředí a prožíváte krásno</w:t>
      </w:r>
      <w:r w:rsidR="0024436F">
        <w:t>.</w:t>
      </w:r>
    </w:p>
    <w:p w14:paraId="1DDE785A" w14:textId="00E84971" w:rsidR="0024436F" w:rsidRDefault="0024436F" w:rsidP="00350F81">
      <w:pPr>
        <w:spacing w:line="360" w:lineRule="auto"/>
        <w:jc w:val="both"/>
      </w:pPr>
      <w:r w:rsidRPr="0024436F">
        <w:rPr>
          <w:b/>
          <w:bCs/>
          <w:i/>
          <w:iCs/>
        </w:rPr>
        <w:t>„Není to moc slaný?“</w:t>
      </w:r>
      <w:r>
        <w:t xml:space="preserve"> se do ticha zeptá zhotovitel nedělního oběda. Najednou skončí koncert filharmonie, vytratí se harmonie a </w:t>
      </w:r>
      <w:proofErr w:type="spellStart"/>
      <w:r>
        <w:t>flow</w:t>
      </w:r>
      <w:proofErr w:type="spellEnd"/>
      <w:r>
        <w:t xml:space="preserve"> se vypaří. Do pohotovosti</w:t>
      </w:r>
      <w:r w:rsidR="00350F81">
        <w:t xml:space="preserve"> se</w:t>
      </w:r>
      <w:r>
        <w:t xml:space="preserve"> dostane </w:t>
      </w:r>
      <w:proofErr w:type="spellStart"/>
      <w:r>
        <w:t>rácium</w:t>
      </w:r>
      <w:proofErr w:type="spellEnd"/>
      <w:r>
        <w:t xml:space="preserve"> (rozum) a začíná vysílat signál na chuťové pohárky zabývající se slaností, aby prozkoumal daný dotaz. Pohodová nedělní atmosféra se promění</w:t>
      </w:r>
      <w:r w:rsidR="00350F81">
        <w:t>. Začnete ujišťovat, že oběd je skvělý. Tím se vaše prožití báječného zážitku zamění za altruismus.</w:t>
      </w:r>
    </w:p>
    <w:p w14:paraId="0559EF55" w14:textId="3B6B2C89" w:rsidR="00350F81" w:rsidRDefault="00350F81" w:rsidP="00350F81">
      <w:pPr>
        <w:spacing w:line="360" w:lineRule="auto"/>
        <w:jc w:val="both"/>
      </w:pPr>
      <w:r>
        <w:t>Nevinná otázka, která je myšlena v dobrém a starostlivě o své nejbližší, může změnit prožitek jedince a mít otisk v jeho vývoji</w:t>
      </w:r>
      <w:r w:rsidR="00647D90">
        <w:t xml:space="preserve"> a zkušenost se mu usídlí v podvědomí.</w:t>
      </w:r>
      <w:r w:rsidR="00D00C4D">
        <w:t xml:space="preserve"> </w:t>
      </w:r>
    </w:p>
    <w:p w14:paraId="1E032315" w14:textId="677A82E5" w:rsidR="001439B5" w:rsidRDefault="001439B5" w:rsidP="00350F81">
      <w:pPr>
        <w:spacing w:line="360" w:lineRule="auto"/>
        <w:jc w:val="both"/>
      </w:pPr>
      <w:r>
        <w:t xml:space="preserve">Nedáváme do výchovy </w:t>
      </w:r>
      <w:r w:rsidR="006C19D2">
        <w:t xml:space="preserve">o </w:t>
      </w:r>
      <w:r w:rsidR="00780110">
        <w:t>nějakou přísadu víc než ostatní</w:t>
      </w:r>
      <w:r w:rsidR="007161EA">
        <w:t xml:space="preserve"> přísady</w:t>
      </w:r>
      <w:r w:rsidR="00780110">
        <w:t xml:space="preserve">? </w:t>
      </w:r>
      <w:r w:rsidR="0066532B">
        <w:t>Víme, jak</w:t>
      </w:r>
      <w:r w:rsidR="002254C7">
        <w:t>ou</w:t>
      </w:r>
      <w:r w:rsidR="0066532B">
        <w:t xml:space="preserve"> situac</w:t>
      </w:r>
      <w:r w:rsidR="00DC10B5">
        <w:t>i</w:t>
      </w:r>
      <w:r w:rsidR="0066532B">
        <w:t xml:space="preserve"> či </w:t>
      </w:r>
      <w:r w:rsidR="002254C7">
        <w:t>naši</w:t>
      </w:r>
      <w:r w:rsidR="00C84C3E">
        <w:t xml:space="preserve"> </w:t>
      </w:r>
      <w:r w:rsidR="002254C7">
        <w:t>poznámku</w:t>
      </w:r>
      <w:r w:rsidR="006D5411">
        <w:t>, reakc</w:t>
      </w:r>
      <w:r w:rsidR="002254C7">
        <w:t xml:space="preserve">i </w:t>
      </w:r>
      <w:r w:rsidR="00DC10B5">
        <w:t>nebo naše chování prožívá negativně</w:t>
      </w:r>
      <w:r w:rsidR="0048418B">
        <w:t xml:space="preserve"> nebo pozitivně</w:t>
      </w:r>
      <w:r w:rsidR="008528EA">
        <w:t xml:space="preserve"> naše dítě?</w:t>
      </w:r>
      <w:r w:rsidR="00DC10B5">
        <w:t xml:space="preserve"> </w:t>
      </w:r>
      <w:r w:rsidR="006D5411">
        <w:t xml:space="preserve"> </w:t>
      </w:r>
    </w:p>
    <w:p w14:paraId="4BB35086" w14:textId="77777777" w:rsidR="001E7240" w:rsidRDefault="001E7240" w:rsidP="00350F81">
      <w:pPr>
        <w:spacing w:line="360" w:lineRule="auto"/>
        <w:jc w:val="both"/>
      </w:pPr>
    </w:p>
    <w:p w14:paraId="22614994" w14:textId="4B3818BE" w:rsidR="00203C40" w:rsidRDefault="004717D7" w:rsidP="00350F81">
      <w:pPr>
        <w:spacing w:line="360" w:lineRule="auto"/>
        <w:jc w:val="both"/>
      </w:pPr>
      <w:r>
        <w:t>Ukázkou v</w:t>
      </w:r>
      <w:r w:rsidR="00141219">
        <w:t>ám předkládáme</w:t>
      </w:r>
      <w:r>
        <w:t xml:space="preserve"> nástin </w:t>
      </w:r>
      <w:r w:rsidR="00141219">
        <w:t xml:space="preserve">témat v sociálním okénku </w:t>
      </w:r>
      <w:r w:rsidR="00CA0E87">
        <w:t>webu. Chtěli bychom vá</w:t>
      </w:r>
      <w:r w:rsidR="004C05EB">
        <w:t>s provést různou optikou</w:t>
      </w:r>
      <w:r w:rsidR="001625AD">
        <w:t xml:space="preserve"> </w:t>
      </w:r>
      <w:r w:rsidR="004E576A">
        <w:t>témat ze sociální oblast</w:t>
      </w:r>
      <w:r w:rsidR="005966DB">
        <w:t>i</w:t>
      </w:r>
      <w:r w:rsidR="00995CFC">
        <w:t xml:space="preserve">. </w:t>
      </w:r>
      <w:r w:rsidR="00FF7454">
        <w:t xml:space="preserve">Témata budou aktuální a jejich vysvětlení </w:t>
      </w:r>
      <w:r w:rsidR="00EE73FE">
        <w:t>srozumitelné s cílem pochopením</w:t>
      </w:r>
      <w:r w:rsidR="00B12E0F">
        <w:t xml:space="preserve"> jedince </w:t>
      </w:r>
      <w:r w:rsidR="00594E17">
        <w:t>v sociálních vztazích</w:t>
      </w:r>
      <w:r w:rsidR="00022E08">
        <w:t xml:space="preserve"> </w:t>
      </w:r>
      <w:r w:rsidR="004E7224">
        <w:t>v</w:t>
      </w:r>
      <w:r w:rsidR="00022E08">
        <w:t xml:space="preserve"> rodinných </w:t>
      </w:r>
      <w:r w:rsidR="004E7224">
        <w:t>a ve společnosti</w:t>
      </w:r>
      <w:r w:rsidR="007D4DF6">
        <w:t>. U</w:t>
      </w:r>
      <w:r w:rsidR="00B4172E">
        <w:t>kázat</w:t>
      </w:r>
      <w:r w:rsidR="007D4DF6">
        <w:t xml:space="preserve"> též</w:t>
      </w:r>
      <w:r w:rsidR="00B4172E">
        <w:t xml:space="preserve"> na současné problémy a rizika při vývoji vašich dětí</w:t>
      </w:r>
      <w:r w:rsidR="00203C40">
        <w:t>.</w:t>
      </w:r>
      <w:r w:rsidR="00C83AB7">
        <w:t xml:space="preserve"> Neočekávejte </w:t>
      </w:r>
      <w:r w:rsidR="00E36BF1">
        <w:t xml:space="preserve">recepty na výchovu. Ukážeme cestu, </w:t>
      </w:r>
      <w:r w:rsidR="00927555">
        <w:t xml:space="preserve">po které můžete nebo nemusíte jít. </w:t>
      </w:r>
      <w:r w:rsidR="00AE57E8">
        <w:t xml:space="preserve">Stačí se </w:t>
      </w:r>
      <w:r w:rsidR="005321BF">
        <w:t xml:space="preserve">jen </w:t>
      </w:r>
      <w:r w:rsidR="00AE57E8">
        <w:t>nad danou cestou zamyslet.</w:t>
      </w:r>
    </w:p>
    <w:p w14:paraId="70D037C1" w14:textId="77777777" w:rsidR="00203C40" w:rsidRDefault="00203C40" w:rsidP="00350F81">
      <w:pPr>
        <w:spacing w:line="360" w:lineRule="auto"/>
        <w:jc w:val="both"/>
      </w:pPr>
    </w:p>
    <w:p w14:paraId="33462411" w14:textId="369C9FF8" w:rsidR="00350F81" w:rsidRDefault="00203C40" w:rsidP="00E76B7F">
      <w:pPr>
        <w:spacing w:line="360" w:lineRule="auto"/>
        <w:jc w:val="both"/>
      </w:pPr>
      <w:r>
        <w:t xml:space="preserve">Mgr. Jiří </w:t>
      </w:r>
      <w:proofErr w:type="gramStart"/>
      <w:r w:rsidR="00F33493">
        <w:t>Kejř -</w:t>
      </w:r>
      <w:r>
        <w:t xml:space="preserve"> sociální</w:t>
      </w:r>
      <w:proofErr w:type="gramEnd"/>
      <w:r>
        <w:t xml:space="preserve"> pedagog</w:t>
      </w:r>
      <w:r w:rsidR="00B4172E">
        <w:t xml:space="preserve"> </w:t>
      </w:r>
    </w:p>
    <w:sectPr w:rsidR="00350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2F"/>
    <w:rsid w:val="00022E08"/>
    <w:rsid w:val="00141219"/>
    <w:rsid w:val="001439B5"/>
    <w:rsid w:val="001625AD"/>
    <w:rsid w:val="001E7240"/>
    <w:rsid w:val="001F054C"/>
    <w:rsid w:val="00203C40"/>
    <w:rsid w:val="00212466"/>
    <w:rsid w:val="002254C7"/>
    <w:rsid w:val="0024436F"/>
    <w:rsid w:val="002D01B5"/>
    <w:rsid w:val="00350F81"/>
    <w:rsid w:val="0039680B"/>
    <w:rsid w:val="003B458E"/>
    <w:rsid w:val="0046262F"/>
    <w:rsid w:val="004717D7"/>
    <w:rsid w:val="0048418B"/>
    <w:rsid w:val="004C05EB"/>
    <w:rsid w:val="004E0F0B"/>
    <w:rsid w:val="004E576A"/>
    <w:rsid w:val="004E7224"/>
    <w:rsid w:val="005321BF"/>
    <w:rsid w:val="00594E17"/>
    <w:rsid w:val="005966DB"/>
    <w:rsid w:val="00647D90"/>
    <w:rsid w:val="0066532B"/>
    <w:rsid w:val="006C19D2"/>
    <w:rsid w:val="006D5411"/>
    <w:rsid w:val="007161EA"/>
    <w:rsid w:val="00780110"/>
    <w:rsid w:val="007D4DF6"/>
    <w:rsid w:val="007D6885"/>
    <w:rsid w:val="008528EA"/>
    <w:rsid w:val="008A5ACF"/>
    <w:rsid w:val="008A7B95"/>
    <w:rsid w:val="00927555"/>
    <w:rsid w:val="00995CFC"/>
    <w:rsid w:val="009A0347"/>
    <w:rsid w:val="00A4139D"/>
    <w:rsid w:val="00A41654"/>
    <w:rsid w:val="00AE57E8"/>
    <w:rsid w:val="00B12E0F"/>
    <w:rsid w:val="00B4172E"/>
    <w:rsid w:val="00C83AB7"/>
    <w:rsid w:val="00C84C3E"/>
    <w:rsid w:val="00CA0E87"/>
    <w:rsid w:val="00D00C4D"/>
    <w:rsid w:val="00DC10B5"/>
    <w:rsid w:val="00E36BF1"/>
    <w:rsid w:val="00E76B7F"/>
    <w:rsid w:val="00EE73FE"/>
    <w:rsid w:val="00F33493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E52C"/>
  <w15:chartTrackingRefBased/>
  <w15:docId w15:val="{09311168-AF0B-44CF-99DF-A8C44FB1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2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2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2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2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2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2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2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2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2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2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2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26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26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26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26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26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26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2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2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2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26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26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26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2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26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26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Kejř, Jiří, Mgr.</dc:creator>
  <cp:keywords/>
  <dc:description/>
  <cp:lastModifiedBy>Kejř, Jiří, Mgr.</cp:lastModifiedBy>
  <cp:revision>44</cp:revision>
  <dcterms:created xsi:type="dcterms:W3CDTF">2025-09-07T18:39:00Z</dcterms:created>
  <dcterms:modified xsi:type="dcterms:W3CDTF">2025-09-07T20:11:00Z</dcterms:modified>
</cp:coreProperties>
</file>